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8D" w:rsidRDefault="007A198D">
      <w:pPr>
        <w:rPr>
          <w:rFonts w:ascii="Arial" w:hAnsi="Arial"/>
          <w:i/>
          <w:iCs/>
        </w:rPr>
      </w:pPr>
    </w:p>
    <w:p w:rsidR="007A198D" w:rsidRDefault="00522199">
      <w:pPr>
        <w:rPr>
          <w:rFonts w:ascii="Arial" w:hAnsi="Arial"/>
          <w:i/>
          <w:iCs/>
        </w:rPr>
      </w:pPr>
      <w:r w:rsidRPr="00522199">
        <w:rPr>
          <w:rFonts w:ascii="Arial" w:hAnsi="Arial"/>
          <w:noProof/>
          <w:lang w:eastAsia="en-GB"/>
        </w:rPr>
        <mc:AlternateContent>
          <mc:Choice Requires="wps">
            <w:drawing>
              <wp:anchor distT="45720" distB="45720" distL="114300" distR="114300" simplePos="0" relativeHeight="251675136" behindDoc="0" locked="0" layoutInCell="1" allowOverlap="1" wp14:anchorId="54A431AC" wp14:editId="3A127A5D">
                <wp:simplePos x="0" y="0"/>
                <wp:positionH relativeFrom="column">
                  <wp:posOffset>3448050</wp:posOffset>
                </wp:positionH>
                <wp:positionV relativeFrom="paragraph">
                  <wp:posOffset>80010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522199" w:rsidRPr="00522199" w:rsidRDefault="00AF2B27">
                            <w:pPr>
                              <w:rPr>
                                <w:color w:val="FF0000"/>
                              </w:rPr>
                            </w:pPr>
                            <w:proofErr w:type="spellStart"/>
                            <w:r>
                              <w:rPr>
                                <w:color w:val="FF0000"/>
                              </w:rPr>
                              <w:t>Superceded</w:t>
                            </w:r>
                            <w:proofErr w:type="spellEnd"/>
                            <w:r>
                              <w:rPr>
                                <w:color w:val="FF0000"/>
                              </w:rPr>
                              <w:t xml:space="preserve"> by ENAV18-13.2?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w14:anchorId="54A431AC" id="_x0000_t202" coordsize="21600,21600" o:spt="202" path="m,l,21600r21600,l21600,xe">
                <v:stroke joinstyle="miter"/>
                <v:path gradientshapeok="t" o:connecttype="rect"/>
              </v:shapetype>
              <v:shape id="Text Box 2" o:spid="_x0000_s1026" type="#_x0000_t202" style="position:absolute;margin-left:271.5pt;margin-top:6.3pt;width:185.9pt;height:110.6pt;z-index:2516751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">
                <v:textbox style="mso-fit-shape-to-text:t">
                  <w:txbxContent>
                    <w:p w:rsidR="00522199" w:rsidRPr="00522199" w:rsidRDefault="00AF2B27">
                      <w:pPr>
                        <w:rPr>
                          <w:color w:val="FF0000"/>
                        </w:rPr>
                      </w:pPr>
                      <w:proofErr w:type="spellStart"/>
                      <w:r>
                        <w:rPr>
                          <w:color w:val="FF0000"/>
                        </w:rPr>
                        <w:t>Superceded</w:t>
                      </w:r>
                      <w:proofErr w:type="spellEnd"/>
                      <w:r>
                        <w:rPr>
                          <w:color w:val="FF0000"/>
                        </w:rPr>
                        <w:t xml:space="preserve"> by ENAV18-13.2?</w:t>
                      </w:r>
                    </w:p>
                  </w:txbxContent>
                </v:textbox>
                <w10:wrap type="square"/>
              </v:shape>
            </w:pict>
          </mc:Fallback>
        </mc:AlternateContent>
      </w:r>
    </w:p>
    <w:p w:rsidR="007A198D" w:rsidRDefault="007A198D">
      <w:pPr>
        <w:rPr>
          <w:rFonts w:ascii="Arial" w:hAnsi="Arial"/>
          <w:i/>
          <w:iCs/>
        </w:rPr>
      </w:pPr>
    </w:p>
    <w:p w:rsidR="003F4757" w:rsidRPr="00F92C80" w:rsidRDefault="00E07A6A">
      <w:pPr>
        <w:rPr>
          <w:rFonts w:ascii="Arial" w:hAnsi="Arial"/>
          <w:i/>
          <w:iCs/>
        </w:rPr>
      </w:pPr>
      <w:r>
        <w:rPr>
          <w:noProof/>
          <w:lang w:eastAsia="en-GB"/>
        </w:rPr>
        <mc:AlternateContent>
          <mc:Choice Requires="wps">
            <w:drawing>
              <wp:anchor distT="0" distB="0" distL="114300" distR="114300" simplePos="0" relativeHeight="251644416" behindDoc="0" locked="0" layoutInCell="1" allowOverlap="1" wp14:anchorId="7AEB307E" wp14:editId="2BB04D68">
                <wp:simplePos x="0" y="0"/>
                <wp:positionH relativeFrom="column">
                  <wp:posOffset>826770</wp:posOffset>
                </wp:positionH>
                <wp:positionV relativeFrom="paragraph">
                  <wp:posOffset>133985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Pr="00522199" w:rsidRDefault="00E86771">
                            <w:pPr>
                              <w:rPr>
                                <w:color w:val="0070C0"/>
                              </w:rPr>
                            </w:pPr>
                          </w:p>
                          <w:p w:rsidR="00E86771" w:rsidRPr="00522199" w:rsidRDefault="00E86771">
                            <w:pPr>
                              <w:jc w:val="center"/>
                              <w:rPr>
                                <w:rFonts w:ascii="Arial" w:hAnsi="Arial" w:cs="Arial"/>
                                <w:b/>
                                <w:bCs/>
                                <w:color w:val="0070C0"/>
                                <w:sz w:val="36"/>
                                <w:szCs w:val="36"/>
                              </w:rPr>
                            </w:pPr>
                            <w:r w:rsidRPr="00522199">
                              <w:rPr>
                                <w:rFonts w:ascii="Arial" w:hAnsi="Arial" w:cs="Arial"/>
                                <w:b/>
                                <w:bCs/>
                                <w:color w:val="0070C0"/>
                                <w:sz w:val="36"/>
                                <w:szCs w:val="36"/>
                              </w:rPr>
                              <w:t>IALA Recommendation R-</w:t>
                            </w:r>
                            <w:r w:rsidR="00217B60" w:rsidRPr="00522199">
                              <w:rPr>
                                <w:rFonts w:ascii="Arial" w:hAnsi="Arial" w:cs="Arial"/>
                                <w:b/>
                                <w:bCs/>
                                <w:color w:val="0070C0"/>
                                <w:sz w:val="36"/>
                                <w:szCs w:val="36"/>
                              </w:rPr>
                              <w:t>xxx</w:t>
                            </w:r>
                          </w:p>
                          <w:p w:rsidR="00E86771" w:rsidRPr="00522199" w:rsidRDefault="00E86771">
                            <w:pPr>
                              <w:jc w:val="center"/>
                              <w:rPr>
                                <w:rFonts w:ascii="Arial" w:hAnsi="Arial"/>
                                <w:b/>
                                <w:color w:val="0070C0"/>
                                <w:sz w:val="36"/>
                              </w:rPr>
                            </w:pPr>
                          </w:p>
                          <w:p w:rsidR="00E86771" w:rsidRPr="00522199" w:rsidRDefault="00E86771">
                            <w:pPr>
                              <w:jc w:val="center"/>
                              <w:rPr>
                                <w:rFonts w:ascii="Arial" w:hAnsi="Arial"/>
                                <w:b/>
                                <w:color w:val="0070C0"/>
                                <w:sz w:val="36"/>
                              </w:rPr>
                            </w:pPr>
                            <w:r w:rsidRPr="00522199">
                              <w:rPr>
                                <w:rFonts w:ascii="Arial" w:hAnsi="Arial"/>
                                <w:b/>
                                <w:color w:val="0070C0"/>
                                <w:sz w:val="36"/>
                              </w:rPr>
                              <w:t>On</w:t>
                            </w:r>
                          </w:p>
                          <w:p w:rsidR="00E86771" w:rsidRPr="00522199" w:rsidRDefault="00E86771">
                            <w:pPr>
                              <w:jc w:val="center"/>
                              <w:rPr>
                                <w:rFonts w:ascii="Arial" w:hAnsi="Arial"/>
                                <w:b/>
                                <w:color w:val="0070C0"/>
                                <w:sz w:val="48"/>
                              </w:rPr>
                            </w:pPr>
                          </w:p>
                          <w:p w:rsidR="00E86771" w:rsidRPr="00522199" w:rsidRDefault="00E86771">
                            <w:pPr>
                              <w:jc w:val="center"/>
                              <w:rPr>
                                <w:rFonts w:ascii="Arial" w:hAnsi="Arial"/>
                                <w:b/>
                                <w:color w:val="0070C0"/>
                                <w:sz w:val="36"/>
                              </w:rPr>
                            </w:pPr>
                            <w:proofErr w:type="gramStart"/>
                            <w:r w:rsidRPr="00522199">
                              <w:rPr>
                                <w:rFonts w:ascii="Arial" w:hAnsi="Arial"/>
                                <w:b/>
                                <w:color w:val="0070C0"/>
                                <w:sz w:val="36"/>
                              </w:rPr>
                              <w:t>the</w:t>
                            </w:r>
                            <w:proofErr w:type="gramEnd"/>
                            <w:r w:rsidRPr="00522199">
                              <w:rPr>
                                <w:rFonts w:ascii="Arial" w:hAnsi="Arial"/>
                                <w:b/>
                                <w:color w:val="0070C0"/>
                                <w:sz w:val="36"/>
                              </w:rPr>
                              <w:t xml:space="preserve"> Performance and Monitoring of</w:t>
                            </w:r>
                          </w:p>
                          <w:p w:rsidR="00E86771" w:rsidRPr="00522199" w:rsidRDefault="00217B60">
                            <w:pPr>
                              <w:jc w:val="center"/>
                              <w:rPr>
                                <w:rFonts w:ascii="Arial" w:hAnsi="Arial"/>
                                <w:b/>
                                <w:color w:val="0070C0"/>
                                <w:sz w:val="36"/>
                              </w:rPr>
                            </w:pPr>
                            <w:proofErr w:type="gramStart"/>
                            <w:r w:rsidRPr="00522199">
                              <w:rPr>
                                <w:rFonts w:ascii="Arial" w:hAnsi="Arial"/>
                                <w:b/>
                                <w:color w:val="0070C0"/>
                                <w:sz w:val="36"/>
                              </w:rPr>
                              <w:t>eLoran</w:t>
                            </w:r>
                            <w:proofErr w:type="gramEnd"/>
                            <w:r w:rsidR="00E86771" w:rsidRPr="00522199">
                              <w:rPr>
                                <w:rFonts w:ascii="Arial" w:hAnsi="Arial"/>
                                <w:b/>
                                <w:color w:val="0070C0"/>
                                <w:sz w:val="36"/>
                              </w:rPr>
                              <w:t xml:space="preserve"> Services in the Frequency Band</w:t>
                            </w:r>
                          </w:p>
                          <w:p w:rsidR="00E86771" w:rsidRPr="00522199" w:rsidRDefault="00217B60">
                            <w:pPr>
                              <w:jc w:val="center"/>
                              <w:rPr>
                                <w:rFonts w:ascii="Arial" w:hAnsi="Arial"/>
                                <w:b/>
                                <w:color w:val="0070C0"/>
                                <w:sz w:val="48"/>
                              </w:rPr>
                            </w:pPr>
                            <w:r w:rsidRPr="00522199">
                              <w:rPr>
                                <w:rFonts w:ascii="Arial" w:hAnsi="Arial"/>
                                <w:b/>
                                <w:color w:val="0070C0"/>
                                <w:sz w:val="36"/>
                              </w:rPr>
                              <w:t>90</w:t>
                            </w:r>
                            <w:r w:rsidR="00E86771" w:rsidRPr="00522199">
                              <w:rPr>
                                <w:rFonts w:ascii="Arial" w:hAnsi="Arial"/>
                                <w:b/>
                                <w:color w:val="0070C0"/>
                                <w:sz w:val="36"/>
                              </w:rPr>
                              <w:t xml:space="preserve"> </w:t>
                            </w:r>
                            <w:proofErr w:type="gramStart"/>
                            <w:r w:rsidR="00E86771" w:rsidRPr="00522199">
                              <w:rPr>
                                <w:rFonts w:ascii="Arial" w:hAnsi="Arial"/>
                                <w:b/>
                                <w:color w:val="0070C0"/>
                                <w:sz w:val="36"/>
                              </w:rPr>
                              <w:t xml:space="preserve">– </w:t>
                            </w:r>
                            <w:r w:rsidRPr="00522199">
                              <w:rPr>
                                <w:rFonts w:ascii="Arial" w:hAnsi="Arial"/>
                                <w:b/>
                                <w:color w:val="0070C0"/>
                                <w:sz w:val="36"/>
                              </w:rPr>
                              <w:t>110</w:t>
                            </w:r>
                            <w:proofErr w:type="gramEnd"/>
                            <w:r w:rsidR="00E86771" w:rsidRPr="00522199">
                              <w:rPr>
                                <w:rFonts w:ascii="Arial" w:hAnsi="Arial"/>
                                <w:b/>
                                <w:color w:val="0070C0"/>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EB307E" id="Text Box 10" o:spid="_x0000_s1027" type="#_x0000_t202" style="position:absolute;margin-left:65.1pt;margin-top:10.55pt;width:396pt;height:310.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" stroked="f">
                <v:textbox>
                  <w:txbxContent>
                    <w:p w:rsidR="00E86771" w:rsidRPr="00522199" w:rsidRDefault="00E86771">
                      <w:pPr>
                        <w:rPr>
                          <w:color w:val="0070C0"/>
                        </w:rPr>
                      </w:pPr>
                    </w:p>
                    <w:p w:rsidR="00E86771" w:rsidRPr="00522199" w:rsidRDefault="00E86771">
                      <w:pPr>
                        <w:jc w:val="center"/>
                        <w:rPr>
                          <w:rFonts w:ascii="Arial" w:hAnsi="Arial" w:cs="Arial"/>
                          <w:b/>
                          <w:bCs/>
                          <w:color w:val="0070C0"/>
                          <w:sz w:val="36"/>
                          <w:szCs w:val="36"/>
                        </w:rPr>
                      </w:pPr>
                      <w:r w:rsidRPr="00522199">
                        <w:rPr>
                          <w:rFonts w:ascii="Arial" w:hAnsi="Arial" w:cs="Arial"/>
                          <w:b/>
                          <w:bCs/>
                          <w:color w:val="0070C0"/>
                          <w:sz w:val="36"/>
                          <w:szCs w:val="36"/>
                        </w:rPr>
                        <w:t>IALA Recommendation R-</w:t>
                      </w:r>
                      <w:r w:rsidR="00217B60" w:rsidRPr="00522199">
                        <w:rPr>
                          <w:rFonts w:ascii="Arial" w:hAnsi="Arial" w:cs="Arial"/>
                          <w:b/>
                          <w:bCs/>
                          <w:color w:val="0070C0"/>
                          <w:sz w:val="36"/>
                          <w:szCs w:val="36"/>
                        </w:rPr>
                        <w:t>xxx</w:t>
                      </w:r>
                    </w:p>
                    <w:p w:rsidR="00E86771" w:rsidRPr="00522199" w:rsidRDefault="00E86771">
                      <w:pPr>
                        <w:jc w:val="center"/>
                        <w:rPr>
                          <w:rFonts w:ascii="Arial" w:hAnsi="Arial"/>
                          <w:b/>
                          <w:color w:val="0070C0"/>
                          <w:sz w:val="36"/>
                        </w:rPr>
                      </w:pPr>
                    </w:p>
                    <w:p w:rsidR="00E86771" w:rsidRPr="00522199" w:rsidRDefault="00E86771">
                      <w:pPr>
                        <w:jc w:val="center"/>
                        <w:rPr>
                          <w:rFonts w:ascii="Arial" w:hAnsi="Arial"/>
                          <w:b/>
                          <w:color w:val="0070C0"/>
                          <w:sz w:val="36"/>
                        </w:rPr>
                      </w:pPr>
                      <w:r w:rsidRPr="00522199">
                        <w:rPr>
                          <w:rFonts w:ascii="Arial" w:hAnsi="Arial"/>
                          <w:b/>
                          <w:color w:val="0070C0"/>
                          <w:sz w:val="36"/>
                        </w:rPr>
                        <w:t>On</w:t>
                      </w:r>
                    </w:p>
                    <w:p w:rsidR="00E86771" w:rsidRPr="00522199" w:rsidRDefault="00E86771">
                      <w:pPr>
                        <w:jc w:val="center"/>
                        <w:rPr>
                          <w:rFonts w:ascii="Arial" w:hAnsi="Arial"/>
                          <w:b/>
                          <w:color w:val="0070C0"/>
                          <w:sz w:val="48"/>
                        </w:rPr>
                      </w:pPr>
                    </w:p>
                    <w:p w:rsidR="00E86771" w:rsidRPr="00522199" w:rsidRDefault="00E86771">
                      <w:pPr>
                        <w:jc w:val="center"/>
                        <w:rPr>
                          <w:rFonts w:ascii="Arial" w:hAnsi="Arial"/>
                          <w:b/>
                          <w:color w:val="0070C0"/>
                          <w:sz w:val="36"/>
                        </w:rPr>
                      </w:pPr>
                      <w:proofErr w:type="gramStart"/>
                      <w:r w:rsidRPr="00522199">
                        <w:rPr>
                          <w:rFonts w:ascii="Arial" w:hAnsi="Arial"/>
                          <w:b/>
                          <w:color w:val="0070C0"/>
                          <w:sz w:val="36"/>
                        </w:rPr>
                        <w:t>the</w:t>
                      </w:r>
                      <w:proofErr w:type="gramEnd"/>
                      <w:r w:rsidRPr="00522199">
                        <w:rPr>
                          <w:rFonts w:ascii="Arial" w:hAnsi="Arial"/>
                          <w:b/>
                          <w:color w:val="0070C0"/>
                          <w:sz w:val="36"/>
                        </w:rPr>
                        <w:t xml:space="preserve"> Performance and Monitoring of</w:t>
                      </w:r>
                    </w:p>
                    <w:p w:rsidR="00E86771" w:rsidRPr="00522199" w:rsidRDefault="00217B60">
                      <w:pPr>
                        <w:jc w:val="center"/>
                        <w:rPr>
                          <w:rFonts w:ascii="Arial" w:hAnsi="Arial"/>
                          <w:b/>
                          <w:color w:val="0070C0"/>
                          <w:sz w:val="36"/>
                        </w:rPr>
                      </w:pPr>
                      <w:proofErr w:type="gramStart"/>
                      <w:r w:rsidRPr="00522199">
                        <w:rPr>
                          <w:rFonts w:ascii="Arial" w:hAnsi="Arial"/>
                          <w:b/>
                          <w:color w:val="0070C0"/>
                          <w:sz w:val="36"/>
                        </w:rPr>
                        <w:t>eLoran</w:t>
                      </w:r>
                      <w:proofErr w:type="gramEnd"/>
                      <w:r w:rsidR="00E86771" w:rsidRPr="00522199">
                        <w:rPr>
                          <w:rFonts w:ascii="Arial" w:hAnsi="Arial"/>
                          <w:b/>
                          <w:color w:val="0070C0"/>
                          <w:sz w:val="36"/>
                        </w:rPr>
                        <w:t xml:space="preserve"> Services in the Frequency Band</w:t>
                      </w:r>
                    </w:p>
                    <w:p w:rsidR="00E86771" w:rsidRPr="00522199" w:rsidRDefault="00217B60">
                      <w:pPr>
                        <w:jc w:val="center"/>
                        <w:rPr>
                          <w:rFonts w:ascii="Arial" w:hAnsi="Arial"/>
                          <w:b/>
                          <w:color w:val="0070C0"/>
                          <w:sz w:val="48"/>
                        </w:rPr>
                      </w:pPr>
                      <w:r w:rsidRPr="00522199">
                        <w:rPr>
                          <w:rFonts w:ascii="Arial" w:hAnsi="Arial"/>
                          <w:b/>
                          <w:color w:val="0070C0"/>
                          <w:sz w:val="36"/>
                        </w:rPr>
                        <w:t>90</w:t>
                      </w:r>
                      <w:r w:rsidR="00E86771" w:rsidRPr="00522199">
                        <w:rPr>
                          <w:rFonts w:ascii="Arial" w:hAnsi="Arial"/>
                          <w:b/>
                          <w:color w:val="0070C0"/>
                          <w:sz w:val="36"/>
                        </w:rPr>
                        <w:t xml:space="preserve"> </w:t>
                      </w:r>
                      <w:proofErr w:type="gramStart"/>
                      <w:r w:rsidR="00E86771" w:rsidRPr="00522199">
                        <w:rPr>
                          <w:rFonts w:ascii="Arial" w:hAnsi="Arial"/>
                          <w:b/>
                          <w:color w:val="0070C0"/>
                          <w:sz w:val="36"/>
                        </w:rPr>
                        <w:t xml:space="preserve">– </w:t>
                      </w:r>
                      <w:r w:rsidRPr="00522199">
                        <w:rPr>
                          <w:rFonts w:ascii="Arial" w:hAnsi="Arial"/>
                          <w:b/>
                          <w:color w:val="0070C0"/>
                          <w:sz w:val="36"/>
                        </w:rPr>
                        <w:t>110</w:t>
                      </w:r>
                      <w:proofErr w:type="gramEnd"/>
                      <w:r w:rsidR="00E86771" w:rsidRPr="00522199">
                        <w:rPr>
                          <w:rFonts w:ascii="Arial" w:hAnsi="Arial"/>
                          <w:b/>
                          <w:color w:val="0070C0"/>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v:textbox>
              </v:shape>
            </w:pict>
          </mc:Fallback>
        </mc:AlternateContent>
      </w:r>
      <w:r w:rsidR="00A83950">
        <w:rPr>
          <w:noProof/>
          <w:lang w:eastAsia="en-GB"/>
        </w:rPr>
        <mc:AlternateContent>
          <mc:Choice Requires="wps">
            <w:drawing>
              <wp:anchor distT="0" distB="0" distL="114296" distR="114296" simplePos="0" relativeHeight="251643392" behindDoc="0" locked="0" layoutInCell="1" allowOverlap="1" wp14:anchorId="25965D88" wp14:editId="148F0094">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86B6AF" id="Line 9" o:spid="_x0000_s1026" style="position:absolute;flip:y;z-index:25164339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sidR="00A83950">
        <w:rPr>
          <w:noProof/>
          <w:lang w:eastAsia="en-GB"/>
        </w:rPr>
        <mc:AlternateContent>
          <mc:Choice Requires="wps">
            <w:drawing>
              <wp:anchor distT="0" distB="0" distL="114296" distR="114296" simplePos="0" relativeHeight="251642368" behindDoc="0" locked="0" layoutInCell="1" allowOverlap="1" wp14:anchorId="4D15DCE5" wp14:editId="5AC820B2">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8DD990" id="Line 8" o:spid="_x0000_s1026" style="position:absolute;flip:y;z-index:2516423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eastAsia="en-GB"/>
        </w:rPr>
        <mc:AlternateContent>
          <mc:Choice Requires="wps">
            <w:drawing>
              <wp:anchor distT="0" distB="0" distL="114300" distR="114300" simplePos="0" relativeHeight="251640320" behindDoc="0" locked="0" layoutInCell="1" allowOverlap="1" wp14:anchorId="649AA4F2" wp14:editId="1BB6BE0B">
                <wp:simplePos x="0" y="0"/>
                <wp:positionH relativeFrom="column">
                  <wp:posOffset>-36195</wp:posOffset>
                </wp:positionH>
                <wp:positionV relativeFrom="paragraph">
                  <wp:posOffset>45882</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9AA4F2" id="Text Box 6" o:spid="_x0000_s1028" type="#_x0000_t202" style="position:absolute;margin-left:-2.85pt;margin-top:3.6pt;width:50.4pt;height:460.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h8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" stroked="f">
                <v:textbox style="layout-flow:vertical;mso-layout-flow-alt:bottom-to-top">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eastAsia="en-GB"/>
        </w:rPr>
        <mc:AlternateContent>
          <mc:Choice Requires="wps">
            <w:drawing>
              <wp:anchor distT="0" distB="0" distL="114300" distR="114300" simplePos="0" relativeHeight="251641344" behindDoc="0" locked="0" layoutInCell="1" allowOverlap="1" wp14:anchorId="11177528" wp14:editId="4BF63FD2">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177528" id="Text Box 7" o:spid="_x0000_s1029" type="#_x0000_t202" style="position:absolute;margin-left:-2.1pt;margin-top:-240.5pt;width:50.4pt;height:237.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" stroked="f">
                <v:textbox style="layout-flow:vertical;mso-layout-flow-alt:bottom-to-top">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rsidP="00E07A6A">
      <w:pPr>
        <w:jc w:val="center"/>
        <w:rPr>
          <w:rFonts w:ascii="Arial" w:hAnsi="Arial"/>
        </w:rPr>
      </w:pPr>
      <w:r>
        <w:rPr>
          <w:rFonts w:ascii="Arial" w:hAnsi="Arial"/>
        </w:rPr>
        <w:t xml:space="preserve">                         </w:t>
      </w:r>
      <w:r w:rsidR="00522199">
        <w:rPr>
          <w:rFonts w:ascii="Arial" w:hAnsi="Arial"/>
          <w:noProof/>
          <w:lang w:eastAsia="en-GB"/>
        </w:rPr>
        <w:drawing>
          <wp:inline distT="0" distB="0" distL="0" distR="0">
            <wp:extent cx="1216426" cy="11855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9">
                      <a:extLst>
                        <a:ext uri="{28A0092B-C50C-407E-A947-70E740481C1C}">
                          <a14:useLocalDpi xmlns:a14="http://schemas.microsoft.com/office/drawing/2010/main" val="0"/>
                        </a:ext>
                      </a:extLst>
                    </a:blip>
                    <a:stretch>
                      <a:fillRect/>
                    </a:stretch>
                  </pic:blipFill>
                  <pic:spPr>
                    <a:xfrm>
                      <a:off x="0" y="0"/>
                      <a:ext cx="1223409" cy="1192359"/>
                    </a:xfrm>
                    <a:prstGeom prst="rect">
                      <a:avLst/>
                    </a:prstGeom>
                  </pic:spPr>
                </pic:pic>
              </a:graphicData>
            </a:graphic>
          </wp:inline>
        </w:drawing>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eastAsia="en-GB"/>
        </w:rPr>
        <mc:AlternateContent>
          <mc:Choice Requires="wps">
            <w:drawing>
              <wp:anchor distT="0" distB="0" distL="114300" distR="114300" simplePos="0" relativeHeight="251660800" behindDoc="0" locked="0" layoutInCell="1" allowOverlap="1" wp14:anchorId="75C7AD82" wp14:editId="0858594E">
                <wp:simplePos x="0" y="0"/>
                <wp:positionH relativeFrom="column">
                  <wp:posOffset>1007745</wp:posOffset>
                </wp:positionH>
                <wp:positionV relativeFrom="paragraph">
                  <wp:posOffset>-542290</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10"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1" w:history="1">
                              <w:r w:rsidRPr="00126198">
                                <w:rPr>
                                  <w:rStyle w:val="Hyperlink"/>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C7AD82" id="Text Box 118" o:spid="_x0000_s1030" type="#_x0000_t202" style="position:absolute;margin-left:79.35pt;margin-top:-42.7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VoC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" filled="f" fillcolor="#0c9" stroked="f">
                <v:textbo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12"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3" w:history="1">
                        <w:r w:rsidRPr="00126198">
                          <w:rPr>
                            <w:rStyle w:val="Hyperlink"/>
                            <w:szCs w:val="18"/>
                          </w:rPr>
                          <w:t>www.iala-aism.org</w:t>
                        </w:r>
                      </w:hyperlink>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6B5D7A">
            <w:pPr>
              <w:pStyle w:val="BodyText"/>
              <w:ind w:left="120"/>
              <w:rPr>
                <w:sz w:val="24"/>
              </w:rPr>
            </w:pPr>
            <w:r>
              <w:rPr>
                <w:sz w:val="24"/>
              </w:rPr>
              <w:t>Sept. 2013</w:t>
            </w:r>
          </w:p>
        </w:tc>
        <w:tc>
          <w:tcPr>
            <w:tcW w:w="3360" w:type="dxa"/>
          </w:tcPr>
          <w:p w:rsidR="003F4757" w:rsidRPr="00637A57" w:rsidRDefault="006B5D7A">
            <w:pPr>
              <w:pStyle w:val="BodyText"/>
              <w:spacing w:after="0"/>
              <w:rPr>
                <w:sz w:val="24"/>
              </w:rPr>
            </w:pPr>
            <w:r>
              <w:rPr>
                <w:sz w:val="24"/>
              </w:rPr>
              <w:t>New Document</w:t>
            </w:r>
          </w:p>
        </w:tc>
        <w:tc>
          <w:tcPr>
            <w:tcW w:w="4161" w:type="dxa"/>
          </w:tcPr>
          <w:p w:rsidR="003F4757" w:rsidRPr="00637A57" w:rsidRDefault="006B5D7A">
            <w:pPr>
              <w:pStyle w:val="BodyText"/>
              <w:rPr>
                <w:sz w:val="24"/>
              </w:rPr>
            </w:pPr>
            <w:r>
              <w:rPr>
                <w:sz w:val="24"/>
              </w:rPr>
              <w:t>New Document</w:t>
            </w:r>
          </w:p>
        </w:tc>
      </w:tr>
      <w:tr w:rsidR="001C2FC3" w:rsidRPr="00F92C80">
        <w:trPr>
          <w:trHeight w:val="1812"/>
        </w:trPr>
        <w:tc>
          <w:tcPr>
            <w:tcW w:w="1908" w:type="dxa"/>
          </w:tcPr>
          <w:p w:rsidR="001C2FC3" w:rsidRPr="00637A57" w:rsidRDefault="001C2FC3" w:rsidP="00B437A3">
            <w:pPr>
              <w:pStyle w:val="BodyText"/>
              <w:ind w:left="120"/>
              <w:rPr>
                <w:sz w:val="24"/>
              </w:rPr>
            </w:pPr>
            <w:r>
              <w:rPr>
                <w:sz w:val="24"/>
              </w:rPr>
              <w:t xml:space="preserve">15. </w:t>
            </w:r>
            <w:proofErr w:type="spellStart"/>
            <w:proofErr w:type="gramStart"/>
            <w:r>
              <w:rPr>
                <w:sz w:val="24"/>
              </w:rPr>
              <w:t>sept</w:t>
            </w:r>
            <w:proofErr w:type="gramEnd"/>
            <w:r>
              <w:rPr>
                <w:sz w:val="24"/>
              </w:rPr>
              <w:t>.</w:t>
            </w:r>
            <w:proofErr w:type="spellEnd"/>
            <w:r>
              <w:rPr>
                <w:sz w:val="24"/>
              </w:rPr>
              <w:t xml:space="preserve"> 2015</w:t>
            </w:r>
          </w:p>
        </w:tc>
        <w:tc>
          <w:tcPr>
            <w:tcW w:w="3360" w:type="dxa"/>
          </w:tcPr>
          <w:p w:rsidR="001C2FC3" w:rsidRPr="00637A57" w:rsidRDefault="001C2FC3" w:rsidP="001C2FC3">
            <w:pPr>
              <w:pStyle w:val="BodyText"/>
              <w:spacing w:after="0"/>
              <w:rPr>
                <w:sz w:val="24"/>
              </w:rPr>
            </w:pPr>
            <w:r>
              <w:rPr>
                <w:sz w:val="24"/>
              </w:rPr>
              <w:t xml:space="preserve">Revised </w:t>
            </w:r>
            <w:r w:rsidR="00C81EF0">
              <w:rPr>
                <w:sz w:val="24"/>
              </w:rPr>
              <w:t xml:space="preserve">due to new </w:t>
            </w:r>
            <w:r>
              <w:rPr>
                <w:sz w:val="24"/>
              </w:rPr>
              <w:t>Document</w:t>
            </w:r>
            <w:r w:rsidR="00C81EF0">
              <w:rPr>
                <w:sz w:val="24"/>
              </w:rPr>
              <w:t xml:space="preserve"> Structure</w:t>
            </w:r>
          </w:p>
        </w:tc>
        <w:tc>
          <w:tcPr>
            <w:tcW w:w="4161" w:type="dxa"/>
          </w:tcPr>
          <w:p w:rsidR="001C2FC3" w:rsidRPr="00637A57" w:rsidRDefault="001C2FC3" w:rsidP="00B437A3">
            <w:pPr>
              <w:pStyle w:val="BodyText"/>
              <w:rPr>
                <w:sz w:val="24"/>
              </w:rPr>
            </w:pPr>
            <w:r>
              <w:rPr>
                <w:sz w:val="24"/>
              </w:rPr>
              <w:t>IALA policy on Guidelines and Recommendations</w:t>
            </w: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the Performance and Monitoring of </w:t>
      </w:r>
      <w:proofErr w:type="gramStart"/>
      <w:r w:rsidRPr="00F92C80">
        <w:rPr>
          <w:rFonts w:ascii="Arial" w:hAnsi="Arial"/>
          <w:b/>
          <w:sz w:val="28"/>
        </w:rPr>
        <w:t>a</w:t>
      </w:r>
      <w:proofErr w:type="gramEnd"/>
      <w:r w:rsidRPr="00F92C80">
        <w:rPr>
          <w:rFonts w:ascii="Arial" w:hAnsi="Arial"/>
          <w:b/>
          <w:sz w:val="28"/>
        </w:rPr>
        <w:t xml:space="preserve"> </w:t>
      </w:r>
      <w:r w:rsidR="00217B60">
        <w:rPr>
          <w:rFonts w:ascii="Arial" w:hAnsi="Arial"/>
          <w:b/>
          <w:sz w:val="28"/>
        </w:rPr>
        <w:t>eLoran</w:t>
      </w:r>
      <w:r w:rsidRPr="00F92C80">
        <w:rPr>
          <w:rFonts w:ascii="Arial" w:hAnsi="Arial"/>
          <w:b/>
          <w:sz w:val="28"/>
        </w:rPr>
        <w:t xml:space="preserve"> Service in the frequency band </w:t>
      </w:r>
      <w:r w:rsidR="00217B60">
        <w:rPr>
          <w:rFonts w:ascii="Arial" w:hAnsi="Arial"/>
          <w:b/>
          <w:sz w:val="28"/>
        </w:rPr>
        <w:t>90</w:t>
      </w:r>
      <w:r w:rsidRPr="00F92C80">
        <w:rPr>
          <w:rFonts w:ascii="Arial" w:hAnsi="Arial"/>
          <w:b/>
          <w:sz w:val="28"/>
        </w:rPr>
        <w:t xml:space="preserve"> - </w:t>
      </w:r>
      <w:r w:rsidR="00217B60">
        <w:rPr>
          <w:rFonts w:ascii="Arial" w:hAnsi="Arial"/>
          <w:b/>
          <w:sz w:val="28"/>
        </w:rPr>
        <w:t>110</w:t>
      </w:r>
      <w:r w:rsidRPr="00F92C80">
        <w:rPr>
          <w:rFonts w:ascii="Arial" w:hAnsi="Arial"/>
          <w:b/>
          <w:sz w:val="28"/>
        </w:rPr>
        <w:t xml:space="preserve"> kHz</w:t>
      </w:r>
    </w:p>
    <w:p w:rsidR="003F4757" w:rsidRDefault="003F4757">
      <w:pPr>
        <w:pStyle w:val="BodyText"/>
        <w:rPr>
          <w:rFonts w:ascii="Arial" w:hAnsi="Arial"/>
          <w:b/>
          <w:sz w:val="28"/>
        </w:rPr>
      </w:pPr>
    </w:p>
    <w:p w:rsidR="003F4757" w:rsidRPr="00824EE0" w:rsidRDefault="003F4757">
      <w:pPr>
        <w:pStyle w:val="BodyText"/>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0" w:name="OLE_LINK4"/>
      <w:r w:rsidRPr="00284152">
        <w:rPr>
          <w:rFonts w:ascii="Arial" w:hAnsi="Arial"/>
          <w:sz w:val="24"/>
        </w:rPr>
        <w:t xml:space="preserve">A.1046 (27) </w:t>
      </w:r>
      <w:bookmarkEnd w:id="0"/>
      <w:r w:rsidRPr="00284152">
        <w:rPr>
          <w:rFonts w:ascii="Arial" w:hAnsi="Arial"/>
          <w:sz w:val="24"/>
        </w:rPr>
        <w:t>on World Wide Radionavigation System,</w:t>
      </w:r>
    </w:p>
    <w:p w:rsidR="006969DE" w:rsidRPr="00284152" w:rsidRDefault="006969DE" w:rsidP="006969DE">
      <w:pPr>
        <w:ind w:left="426" w:right="368"/>
        <w:jc w:val="both"/>
        <w:rPr>
          <w:rFonts w:ascii="Arial" w:hAnsi="Arial"/>
          <w:sz w:val="24"/>
        </w:rPr>
      </w:pPr>
    </w:p>
    <w:p w:rsidR="001C2FC3" w:rsidRPr="00D87901" w:rsidRDefault="006969DE" w:rsidP="001C2FC3">
      <w:pPr>
        <w:ind w:left="426" w:right="-45"/>
        <w:jc w:val="both"/>
        <w:rPr>
          <w:rFonts w:ascii="Arial" w:hAnsi="Arial"/>
          <w:b/>
          <w:sz w:val="24"/>
        </w:rPr>
      </w:pPr>
      <w:r w:rsidRPr="00284152">
        <w:rPr>
          <w:rFonts w:ascii="Arial" w:hAnsi="Arial"/>
          <w:b/>
          <w:sz w:val="24"/>
        </w:rPr>
        <w:t xml:space="preserve">NOTING FURTHER </w:t>
      </w:r>
      <w:r w:rsidRPr="00284152">
        <w:rPr>
          <w:rFonts w:ascii="Arial" w:hAnsi="Arial"/>
          <w:sz w:val="24"/>
        </w:rPr>
        <w:t xml:space="preserve">ITU-R Recommendation </w:t>
      </w:r>
      <w:r w:rsidR="001C2FC3">
        <w:rPr>
          <w:rFonts w:ascii="Arial" w:hAnsi="Arial"/>
          <w:sz w:val="24"/>
        </w:rPr>
        <w:t xml:space="preserve">M.589-3, </w:t>
      </w:r>
      <w:r w:rsidR="001C2FC3" w:rsidRPr="00D87901">
        <w:rPr>
          <w:rFonts w:ascii="Arial" w:hAnsi="Arial"/>
          <w:sz w:val="24"/>
        </w:rPr>
        <w:t>Technical characteristics of methods of data transmission and interference protection for radionavigation services in the frequency bands between 70 and 130 kHz</w:t>
      </w:r>
      <w:r w:rsidR="001C2FC3">
        <w:rPr>
          <w:rFonts w:ascii="Arial" w:hAnsi="Arial"/>
          <w:sz w:val="24"/>
        </w:rPr>
        <w: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 xml:space="preserve">the need to ensure that </w:t>
      </w:r>
      <w:r w:rsidR="00217B60">
        <w:rPr>
          <w:rFonts w:ascii="Arial" w:hAnsi="Arial"/>
          <w:sz w:val="24"/>
        </w:rPr>
        <w:t>eLoran</w:t>
      </w:r>
      <w:r w:rsidRPr="00284152">
        <w:rPr>
          <w:rFonts w:ascii="Arial" w:hAnsi="Arial"/>
          <w:sz w:val="24"/>
        </w:rPr>
        <w:t xml:space="preserve"> services in the frequency band </w:t>
      </w:r>
      <w:r w:rsidR="00217B60">
        <w:rPr>
          <w:rFonts w:ascii="Arial" w:hAnsi="Arial"/>
          <w:sz w:val="24"/>
        </w:rPr>
        <w:t>90</w:t>
      </w:r>
      <w:r w:rsidRPr="00284152">
        <w:rPr>
          <w:rFonts w:ascii="Arial" w:hAnsi="Arial"/>
          <w:sz w:val="24"/>
        </w:rPr>
        <w:t xml:space="preserve"> kHz – </w:t>
      </w:r>
      <w:r w:rsidR="00217B60">
        <w:rPr>
          <w:rFonts w:ascii="Arial" w:hAnsi="Arial"/>
          <w:sz w:val="24"/>
        </w:rPr>
        <w:t>110</w:t>
      </w:r>
      <w:r w:rsidRPr="00284152">
        <w:rPr>
          <w:rFonts w:ascii="Arial" w:hAnsi="Arial"/>
          <w:sz w:val="24"/>
        </w:rPr>
        <w:t xml:space="preserve">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jc w:val="both"/>
        <w:rPr>
          <w:rFonts w:ascii="Arial" w:hAnsi="Arial"/>
          <w:sz w:val="24"/>
        </w:rPr>
      </w:pPr>
    </w:p>
    <w:p w:rsidR="00342AF3" w:rsidRPr="00E06504" w:rsidRDefault="006969DE" w:rsidP="006969DE">
      <w:pPr>
        <w:ind w:left="426" w:right="-45"/>
        <w:jc w:val="both"/>
        <w:rPr>
          <w:rFonts w:ascii="Arial" w:hAnsi="Arial"/>
          <w:sz w:val="24"/>
        </w:rPr>
      </w:pPr>
      <w:r w:rsidRPr="00284152">
        <w:rPr>
          <w:rFonts w:ascii="Arial" w:hAnsi="Arial"/>
          <w:b/>
          <w:sz w:val="24"/>
        </w:rPr>
        <w:t>RECOMMENDS</w:t>
      </w:r>
      <w:r w:rsidR="00E86771">
        <w:rPr>
          <w:rFonts w:ascii="Arial" w:hAnsi="Arial"/>
          <w:b/>
          <w:sz w:val="24"/>
        </w:rPr>
        <w:t xml:space="preserve"> </w:t>
      </w:r>
      <w:r w:rsidR="00250C78" w:rsidRPr="00E06504">
        <w:rPr>
          <w:rFonts w:ascii="Arial" w:hAnsi="Arial"/>
          <w:sz w:val="24"/>
        </w:rPr>
        <w:t>that</w:t>
      </w:r>
      <w:r w:rsidR="00250C78">
        <w:rPr>
          <w:rFonts w:ascii="Arial" w:hAnsi="Arial"/>
          <w:b/>
          <w:sz w:val="24"/>
        </w:rPr>
        <w:t xml:space="preserve"> </w:t>
      </w:r>
      <w:r w:rsidR="00250C78" w:rsidRPr="0084738E">
        <w:rPr>
          <w:rFonts w:ascii="Arial" w:hAnsi="Arial"/>
          <w:sz w:val="24"/>
        </w:rPr>
        <w:t xml:space="preserve">Members </w:t>
      </w:r>
      <w:r w:rsidR="00250C78" w:rsidRPr="00284152">
        <w:rPr>
          <w:rFonts w:ascii="Arial" w:hAnsi="Arial"/>
          <w:sz w:val="24"/>
        </w:rPr>
        <w:t>and other appropriate Authorities</w:t>
      </w:r>
      <w:r w:rsidR="00250C78">
        <w:rPr>
          <w:rFonts w:ascii="Arial" w:hAnsi="Arial"/>
          <w:sz w:val="24"/>
        </w:rPr>
        <w:t xml:space="preserve"> </w:t>
      </w:r>
      <w:r w:rsidR="00250C78" w:rsidRPr="00284152">
        <w:rPr>
          <w:rFonts w:ascii="Arial" w:hAnsi="Arial"/>
          <w:sz w:val="24"/>
        </w:rPr>
        <w:t>providing, or intending to provide</w:t>
      </w:r>
      <w:r w:rsidR="00EE535F">
        <w:rPr>
          <w:rFonts w:ascii="Arial" w:hAnsi="Arial"/>
          <w:sz w:val="24"/>
        </w:rPr>
        <w:t>,</w:t>
      </w:r>
      <w:r w:rsidR="00250C78" w:rsidRPr="00284152">
        <w:rPr>
          <w:rFonts w:ascii="Arial" w:hAnsi="Arial"/>
          <w:sz w:val="24"/>
        </w:rPr>
        <w:t xml:space="preserve"> </w:t>
      </w:r>
      <w:r w:rsidR="00217B60">
        <w:rPr>
          <w:rFonts w:ascii="Arial" w:hAnsi="Arial"/>
          <w:sz w:val="24"/>
        </w:rPr>
        <w:t xml:space="preserve">eLoran </w:t>
      </w:r>
      <w:r w:rsidR="00250C78" w:rsidRPr="00284152">
        <w:rPr>
          <w:rFonts w:ascii="Arial" w:hAnsi="Arial"/>
          <w:sz w:val="24"/>
        </w:rPr>
        <w:t xml:space="preserve">services in the frequency band </w:t>
      </w:r>
      <w:r w:rsidR="00217B60">
        <w:rPr>
          <w:rFonts w:ascii="Arial" w:hAnsi="Arial"/>
          <w:sz w:val="24"/>
        </w:rPr>
        <w:t>90</w:t>
      </w:r>
      <w:r w:rsidR="00250C78" w:rsidRPr="00284152">
        <w:rPr>
          <w:rFonts w:ascii="Arial" w:hAnsi="Arial"/>
          <w:sz w:val="24"/>
        </w:rPr>
        <w:t xml:space="preserve"> – </w:t>
      </w:r>
      <w:r w:rsidR="00217B60">
        <w:rPr>
          <w:rFonts w:ascii="Arial" w:hAnsi="Arial"/>
          <w:sz w:val="24"/>
        </w:rPr>
        <w:t>110</w:t>
      </w:r>
      <w:r w:rsidR="00250C78" w:rsidRPr="00284152">
        <w:rPr>
          <w:rFonts w:ascii="Arial" w:hAnsi="Arial"/>
          <w:sz w:val="24"/>
        </w:rPr>
        <w:t xml:space="preserve"> kHz</w:t>
      </w:r>
      <w:r w:rsidR="00EE535F">
        <w:rPr>
          <w:rFonts w:ascii="Arial" w:hAnsi="Arial"/>
          <w:sz w:val="24"/>
        </w:rPr>
        <w:t>,</w:t>
      </w:r>
      <w:r w:rsidR="00250C78">
        <w:rPr>
          <w:rFonts w:ascii="Arial" w:hAnsi="Arial"/>
          <w:sz w:val="24"/>
        </w:rPr>
        <w:t xml:space="preserve"> </w:t>
      </w:r>
      <w:r w:rsidR="00CA7044">
        <w:rPr>
          <w:rFonts w:ascii="Arial" w:hAnsi="Arial"/>
          <w:sz w:val="24"/>
        </w:rPr>
        <w:t>according to the</w:t>
      </w:r>
      <w:r w:rsidR="003E0D1A">
        <w:rPr>
          <w:rFonts w:ascii="Arial" w:hAnsi="Arial"/>
          <w:sz w:val="24"/>
        </w:rPr>
        <w:t xml:space="preserve"> following</w:t>
      </w:r>
      <w:r w:rsidR="00342AF3" w:rsidRPr="00E06504">
        <w:rPr>
          <w:rFonts w:ascii="Arial" w:hAnsi="Arial"/>
          <w:sz w:val="24"/>
        </w:rPr>
        <w:t xml:space="preserve"> principles</w:t>
      </w:r>
      <w:r w:rsidR="00E06504">
        <w:rPr>
          <w:rFonts w:ascii="Arial" w:hAnsi="Arial"/>
          <w:sz w:val="24"/>
        </w:rPr>
        <w:t>:</w:t>
      </w:r>
    </w:p>
    <w:p w:rsidR="002F0E3A" w:rsidRPr="00625154" w:rsidRDefault="002F0E3A" w:rsidP="00CA7044">
      <w:pPr>
        <w:pStyle w:val="Title"/>
        <w:numPr>
          <w:ilvl w:val="0"/>
          <w:numId w:val="65"/>
        </w:numPr>
        <w:jc w:val="left"/>
        <w:rPr>
          <w:rFonts w:ascii="Arial" w:hAnsi="Arial"/>
          <w:b w:val="0"/>
          <w:sz w:val="24"/>
        </w:rPr>
      </w:pPr>
      <w:bookmarkStart w:id="1" w:name="_Ref361228803"/>
      <w:bookmarkStart w:id="2" w:name="_Toc359496675"/>
      <w:bookmarkEnd w:id="1"/>
      <w:bookmarkEnd w:id="2"/>
      <w:r w:rsidRPr="00625154">
        <w:rPr>
          <w:rFonts w:ascii="Arial" w:hAnsi="Arial"/>
          <w:b w:val="0"/>
          <w:sz w:val="24"/>
        </w:rPr>
        <w:t xml:space="preserve">Provide integrity </w:t>
      </w:r>
      <w:r w:rsidR="007B3831" w:rsidRPr="00625154">
        <w:rPr>
          <w:rFonts w:ascii="Arial" w:hAnsi="Arial"/>
          <w:b w:val="0"/>
          <w:sz w:val="24"/>
        </w:rPr>
        <w:t xml:space="preserve">information for </w:t>
      </w:r>
      <w:r w:rsidR="00217B60">
        <w:rPr>
          <w:rFonts w:ascii="Arial" w:hAnsi="Arial"/>
          <w:b w:val="0"/>
          <w:sz w:val="24"/>
        </w:rPr>
        <w:t>eLoran</w:t>
      </w:r>
      <w:bookmarkStart w:id="3" w:name="_GoBack"/>
      <w:bookmarkEnd w:id="3"/>
    </w:p>
    <w:p w:rsidR="00CA7044"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t>Provide the service with a level of redundancy to achieve performance requirements IMO A.1046</w:t>
      </w:r>
      <w:r w:rsidR="0048637A">
        <w:rPr>
          <w:rFonts w:ascii="Arial" w:hAnsi="Arial"/>
          <w:b w:val="0"/>
          <w:sz w:val="24"/>
        </w:rPr>
        <w:t xml:space="preserve"> </w:t>
      </w:r>
      <w:r w:rsidRPr="00625154">
        <w:rPr>
          <w:rFonts w:ascii="Arial" w:hAnsi="Arial"/>
          <w:b w:val="0"/>
          <w:sz w:val="24"/>
        </w:rPr>
        <w:t>(27)</w:t>
      </w:r>
    </w:p>
    <w:p w:rsidR="002F0E3A" w:rsidRPr="00625154" w:rsidRDefault="007B3831" w:rsidP="00CA7044">
      <w:pPr>
        <w:pStyle w:val="Title"/>
        <w:numPr>
          <w:ilvl w:val="0"/>
          <w:numId w:val="65"/>
        </w:numPr>
        <w:jc w:val="left"/>
        <w:rPr>
          <w:rFonts w:ascii="Arial" w:hAnsi="Arial"/>
          <w:b w:val="0"/>
          <w:sz w:val="24"/>
        </w:rPr>
      </w:pPr>
      <w:r w:rsidRPr="00625154">
        <w:rPr>
          <w:rFonts w:ascii="Arial" w:hAnsi="Arial"/>
          <w:b w:val="0"/>
          <w:sz w:val="24"/>
        </w:rPr>
        <w:t>Provide m</w:t>
      </w:r>
      <w:r w:rsidR="002F0E3A" w:rsidRPr="00625154">
        <w:rPr>
          <w:rFonts w:ascii="Arial" w:hAnsi="Arial"/>
          <w:b w:val="0"/>
          <w:sz w:val="24"/>
        </w:rPr>
        <w:t>eans of verifying the performance of the service</w:t>
      </w:r>
    </w:p>
    <w:p w:rsidR="00E06504" w:rsidRDefault="00E06504">
      <w:pPr>
        <w:spacing w:before="0" w:after="0"/>
        <w:rPr>
          <w:rFonts w:ascii="Arial" w:hAnsi="Arial"/>
          <w:kern w:val="28"/>
          <w:sz w:val="24"/>
        </w:rPr>
      </w:pPr>
      <w:r>
        <w:rPr>
          <w:rFonts w:ascii="Arial" w:hAnsi="Arial"/>
          <w:b/>
          <w:sz w:val="24"/>
        </w:rPr>
        <w:br w:type="page"/>
      </w:r>
    </w:p>
    <w:p w:rsidR="002F0E3A"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lastRenderedPageBreak/>
        <w:t xml:space="preserve">Provide </w:t>
      </w:r>
      <w:r w:rsidR="007B3831" w:rsidRPr="00625154">
        <w:rPr>
          <w:rFonts w:ascii="Arial" w:hAnsi="Arial"/>
          <w:b w:val="0"/>
          <w:sz w:val="24"/>
        </w:rPr>
        <w:t>mariners with information about the service</w:t>
      </w:r>
      <w:r w:rsidR="00625154" w:rsidRPr="00625154">
        <w:rPr>
          <w:rFonts w:ascii="Arial" w:hAnsi="Arial"/>
          <w:b w:val="0"/>
          <w:sz w:val="24"/>
        </w:rPr>
        <w:t xml:space="preserve"> for example</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description</w:t>
      </w:r>
      <w:proofErr w:type="gramEnd"/>
      <w:r w:rsidRPr="00633AA0">
        <w:rPr>
          <w:rFonts w:ascii="Arial" w:hAnsi="Arial" w:cs="Arial"/>
          <w:b w:val="0"/>
          <w:sz w:val="24"/>
          <w:szCs w:val="24"/>
        </w:rPr>
        <w:t xml:space="preserve"> of the service</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achieved</w:t>
      </w:r>
      <w:proofErr w:type="gramEnd"/>
      <w:r w:rsidRPr="00633AA0">
        <w:rPr>
          <w:rFonts w:ascii="Arial" w:hAnsi="Arial" w:cs="Arial"/>
          <w:b w:val="0"/>
          <w:sz w:val="24"/>
          <w:szCs w:val="24"/>
        </w:rPr>
        <w:t xml:space="preserve"> service performance</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service</w:t>
      </w:r>
      <w:proofErr w:type="gramEnd"/>
      <w:r w:rsidRPr="00633AA0">
        <w:rPr>
          <w:rFonts w:ascii="Arial" w:hAnsi="Arial" w:cs="Arial"/>
          <w:b w:val="0"/>
          <w:sz w:val="24"/>
          <w:szCs w:val="24"/>
        </w:rPr>
        <w:t xml:space="preserve"> disruptions</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geographical</w:t>
      </w:r>
      <w:proofErr w:type="gramEnd"/>
      <w:r w:rsidRPr="00633AA0">
        <w:rPr>
          <w:rFonts w:ascii="Arial" w:hAnsi="Arial" w:cs="Arial"/>
          <w:b w:val="0"/>
          <w:sz w:val="24"/>
          <w:szCs w:val="24"/>
        </w:rPr>
        <w:t xml:space="preserve"> service area</w:t>
      </w:r>
    </w:p>
    <w:p w:rsidR="00625154" w:rsidRPr="00AA3D63" w:rsidRDefault="00AA3D63" w:rsidP="00AA3D63">
      <w:pPr>
        <w:pStyle w:val="Title"/>
        <w:numPr>
          <w:ilvl w:val="0"/>
          <w:numId w:val="65"/>
        </w:numPr>
        <w:jc w:val="left"/>
        <w:rPr>
          <w:rFonts w:ascii="Arial" w:hAnsi="Arial"/>
          <w:b w:val="0"/>
          <w:sz w:val="24"/>
        </w:rPr>
      </w:pPr>
      <w:r>
        <w:rPr>
          <w:rFonts w:ascii="Arial" w:hAnsi="Arial"/>
          <w:b w:val="0"/>
          <w:sz w:val="24"/>
        </w:rPr>
        <w:t>Adopt</w:t>
      </w:r>
      <w:r w:rsidR="00625154" w:rsidRPr="00AA3D63">
        <w:rPr>
          <w:rFonts w:ascii="Arial" w:hAnsi="Arial"/>
          <w:b w:val="0"/>
          <w:sz w:val="24"/>
        </w:rPr>
        <w:t xml:space="preserve"> the design and implementation principles set out in the </w:t>
      </w:r>
      <w:r w:rsidR="0048637A">
        <w:rPr>
          <w:rFonts w:ascii="Arial" w:hAnsi="Arial"/>
          <w:b w:val="0"/>
          <w:sz w:val="24"/>
        </w:rPr>
        <w:t xml:space="preserve">relevant </w:t>
      </w:r>
      <w:r w:rsidR="00E91BD4">
        <w:rPr>
          <w:rFonts w:ascii="Arial" w:hAnsi="Arial"/>
          <w:b w:val="0"/>
          <w:sz w:val="24"/>
        </w:rPr>
        <w:t xml:space="preserve">IALA </w:t>
      </w:r>
      <w:r w:rsidR="00625154" w:rsidRPr="00AA3D63">
        <w:rPr>
          <w:rFonts w:ascii="Arial" w:hAnsi="Arial"/>
          <w:b w:val="0"/>
          <w:sz w:val="24"/>
        </w:rPr>
        <w:t>Guideline</w:t>
      </w:r>
      <w:r w:rsidR="0048637A">
        <w:rPr>
          <w:rFonts w:ascii="Arial" w:hAnsi="Arial"/>
          <w:b w:val="0"/>
          <w:sz w:val="24"/>
        </w:rPr>
        <w:t xml:space="preserve">(s) </w:t>
      </w:r>
    </w:p>
    <w:p w:rsidR="00625154" w:rsidRPr="00625154" w:rsidRDefault="00625154" w:rsidP="00625154">
      <w:pPr>
        <w:pStyle w:val="Title"/>
        <w:jc w:val="left"/>
        <w:rPr>
          <w:rFonts w:ascii="Arial" w:hAnsi="Arial"/>
          <w:b w:val="0"/>
          <w:sz w:val="24"/>
        </w:rPr>
      </w:pPr>
      <w:r w:rsidRPr="00625154">
        <w:rPr>
          <w:rFonts w:ascii="Arial" w:hAnsi="Arial"/>
          <w:b w:val="0"/>
          <w:sz w:val="24"/>
        </w:rPr>
        <w:t>.</w:t>
      </w:r>
    </w:p>
    <w:sectPr w:rsidR="00625154" w:rsidRPr="00625154" w:rsidSect="00032D66">
      <w:headerReference w:type="default" r:id="rId14"/>
      <w:footerReference w:type="even" r:id="rId15"/>
      <w:footerReference w:type="default" r:id="rId16"/>
      <w:headerReference w:type="first" r:id="rId17"/>
      <w:footerReference w:type="first" r:id="rId18"/>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235" w:rsidRDefault="000D5235" w:rsidP="003B55C6">
      <w:r>
        <w:separator/>
      </w:r>
    </w:p>
  </w:endnote>
  <w:endnote w:type="continuationSeparator" w:id="0">
    <w:p w:rsidR="000D5235" w:rsidRDefault="000D5235"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86771" w:rsidRDefault="00E8677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A0079C">
      <w:rPr>
        <w:rStyle w:val="PageNumber"/>
        <w:noProof/>
        <w:lang w:val="en-US"/>
      </w:rPr>
      <w:t>4</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A0079C">
      <w:rPr>
        <w:rStyle w:val="PageNumber"/>
        <w:noProof/>
        <w:lang w:val="en-US"/>
      </w:rPr>
      <w:t>4</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235" w:rsidRDefault="000D5235" w:rsidP="003B55C6">
      <w:r>
        <w:separator/>
      </w:r>
    </w:p>
  </w:footnote>
  <w:footnote w:type="continuationSeparator" w:id="0">
    <w:p w:rsidR="000D5235" w:rsidRDefault="000D5235" w:rsidP="003B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771" w:rsidRDefault="00E86771">
    <w:pPr>
      <w:jc w:val="center"/>
      <w:rPr>
        <w:rFonts w:ascii="Arial" w:hAnsi="Arial"/>
        <w:sz w:val="18"/>
      </w:rPr>
    </w:pPr>
    <w:r>
      <w:rPr>
        <w:rFonts w:ascii="Arial" w:hAnsi="Arial"/>
        <w:sz w:val="18"/>
      </w:rPr>
      <w:t>Recommendation R-121 on Performance and Monitoring of DGNSS Services</w:t>
    </w:r>
  </w:p>
  <w:p w:rsidR="00E86771" w:rsidRDefault="00E86771">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E86771" w:rsidRDefault="00E86771" w:rsidP="004D3171">
    <w:pPr>
      <w:jc w:val="center"/>
      <w:rPr>
        <w:rFonts w:ascii="Arial" w:hAnsi="Arial"/>
        <w:sz w:val="18"/>
      </w:rPr>
    </w:pPr>
    <w:r>
      <w:rPr>
        <w:rFonts w:ascii="Arial" w:hAnsi="Arial"/>
        <w:sz w:val="18"/>
      </w:rPr>
      <w:t xml:space="preserve">June 2001 [Revised </w:t>
    </w:r>
    <w:r w:rsidR="00E07A6A">
      <w:rPr>
        <w:rFonts w:ascii="Arial" w:hAnsi="Arial"/>
        <w:sz w:val="18"/>
      </w:rPr>
      <w:t>April 2015</w:t>
    </w:r>
    <w:r>
      <w:rPr>
        <w:rFonts w:ascii="Arial" w:hAnsi="Arial"/>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F70" w:rsidRDefault="009E1F70">
    <w:pPr>
      <w:pStyle w:val="Header"/>
      <w:jc w:val="right"/>
      <w:rPr>
        <w:rFonts w:ascii="Arial" w:hAnsi="Arial" w:cs="Arial"/>
        <w:iCs/>
        <w:sz w:val="24"/>
      </w:rPr>
    </w:pPr>
    <w:r>
      <w:rPr>
        <w:rFonts w:ascii="Arial" w:hAnsi="Arial" w:cs="Arial"/>
        <w:iCs/>
        <w:sz w:val="24"/>
      </w:rPr>
      <w:t>E</w:t>
    </w:r>
    <w:r w:rsidR="00176751">
      <w:rPr>
        <w:rFonts w:ascii="Arial" w:hAnsi="Arial" w:cs="Arial"/>
        <w:iCs/>
        <w:sz w:val="24"/>
      </w:rPr>
      <w:t>NAV18-13.1</w:t>
    </w:r>
  </w:p>
  <w:p w:rsidR="007555E6" w:rsidRDefault="00941EFF">
    <w:pPr>
      <w:pStyle w:val="Header"/>
      <w:jc w:val="right"/>
      <w:rPr>
        <w:rFonts w:ascii="Arial" w:hAnsi="Arial" w:cs="Arial"/>
        <w:iCs/>
        <w:sz w:val="24"/>
      </w:rPr>
    </w:pPr>
    <w:r>
      <w:rPr>
        <w:rFonts w:ascii="Arial" w:hAnsi="Arial" w:cs="Arial"/>
        <w:iCs/>
        <w:noProof/>
        <w:sz w:val="24"/>
        <w:lang w:eastAsia="en-GB"/>
      </w:rPr>
      <w:drawing>
        <wp:anchor distT="0" distB="0" distL="114300" distR="114300" simplePos="0" relativeHeight="251658240" behindDoc="1" locked="0" layoutInCell="1" allowOverlap="1" wp14:anchorId="706722DD" wp14:editId="3FB15C2A">
          <wp:simplePos x="0" y="0"/>
          <wp:positionH relativeFrom="column">
            <wp:posOffset>-638175</wp:posOffset>
          </wp:positionH>
          <wp:positionV relativeFrom="paragraph">
            <wp:posOffset>-387350</wp:posOffset>
          </wp:positionV>
          <wp:extent cx="2019300" cy="636905"/>
          <wp:effectExtent l="0" t="0" r="0" b="0"/>
          <wp:wrapThrough wrapText="bothSides">
            <wp:wrapPolygon edited="0">
              <wp:start x="0" y="0"/>
              <wp:lineTo x="0" y="20674"/>
              <wp:lineTo x="21396" y="20674"/>
              <wp:lineTo x="2139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ent notice for Working Papers.png"/>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14:sizeRelH relativeFrom="margin">
            <wp14:pctWidth>0</wp14:pctWidth>
          </wp14:sizeRelH>
          <wp14:sizeRelV relativeFrom="margin">
            <wp14:pctHeight>0</wp14:pctHeight>
          </wp14:sizeRelV>
        </wp:anchor>
      </w:drawing>
    </w:r>
    <w:r w:rsidR="009E1F70">
      <w:rPr>
        <w:rFonts w:ascii="Arial" w:hAnsi="Arial" w:cs="Arial"/>
        <w:iCs/>
        <w:sz w:val="24"/>
      </w:rPr>
      <w:t xml:space="preserve">Formerly </w:t>
    </w:r>
    <w:r w:rsidR="007555E6">
      <w:rPr>
        <w:rFonts w:ascii="Arial" w:hAnsi="Arial" w:cs="Arial"/>
        <w:iCs/>
        <w:sz w:val="24"/>
      </w:rPr>
      <w:t>ENAV</w:t>
    </w:r>
    <w:r w:rsidR="00176751" w:rsidRPr="00176751">
      <w:rPr>
        <w:rFonts w:ascii="Arial" w:hAnsi="Arial" w:cs="Arial"/>
        <w:iCs/>
        <w:sz w:val="24"/>
      </w:rPr>
      <w:t>17-14.2.8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2">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3">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4">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7">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8">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2">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3">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5">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4">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5">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7">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9">
    <w:nsid w:val="76A3200E"/>
    <w:multiLevelType w:val="hybridMultilevel"/>
    <w:tmpl w:val="FB048E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50"/>
  </w:num>
  <w:num w:numId="3">
    <w:abstractNumId w:val="6"/>
  </w:num>
  <w:num w:numId="4">
    <w:abstractNumId w:val="2"/>
  </w:num>
  <w:num w:numId="5">
    <w:abstractNumId w:val="7"/>
  </w:num>
  <w:num w:numId="6">
    <w:abstractNumId w:val="13"/>
  </w:num>
  <w:num w:numId="7">
    <w:abstractNumId w:val="29"/>
  </w:num>
  <w:num w:numId="8">
    <w:abstractNumId w:val="12"/>
  </w:num>
  <w:num w:numId="9">
    <w:abstractNumId w:val="52"/>
  </w:num>
  <w:num w:numId="10">
    <w:abstractNumId w:val="24"/>
  </w:num>
  <w:num w:numId="11">
    <w:abstractNumId w:val="17"/>
  </w:num>
  <w:num w:numId="12">
    <w:abstractNumId w:val="23"/>
  </w:num>
  <w:num w:numId="13">
    <w:abstractNumId w:val="38"/>
  </w:num>
  <w:num w:numId="14">
    <w:abstractNumId w:val="8"/>
  </w:num>
  <w:num w:numId="15">
    <w:abstractNumId w:val="39"/>
  </w:num>
  <w:num w:numId="16">
    <w:abstractNumId w:val="9"/>
  </w:num>
  <w:num w:numId="17">
    <w:abstractNumId w:val="31"/>
  </w:num>
  <w:num w:numId="18">
    <w:abstractNumId w:val="43"/>
  </w:num>
  <w:num w:numId="19">
    <w:abstractNumId w:val="48"/>
  </w:num>
  <w:num w:numId="20">
    <w:abstractNumId w:val="3"/>
  </w:num>
  <w:num w:numId="21">
    <w:abstractNumId w:val="11"/>
  </w:num>
  <w:num w:numId="22">
    <w:abstractNumId w:val="27"/>
  </w:num>
  <w:num w:numId="23">
    <w:abstractNumId w:val="18"/>
  </w:num>
  <w:num w:numId="24">
    <w:abstractNumId w:val="40"/>
  </w:num>
  <w:num w:numId="25">
    <w:abstractNumId w:val="10"/>
  </w:num>
  <w:num w:numId="26">
    <w:abstractNumId w:val="26"/>
  </w:num>
  <w:num w:numId="27">
    <w:abstractNumId w:val="42"/>
  </w:num>
  <w:num w:numId="28">
    <w:abstractNumId w:val="47"/>
  </w:num>
  <w:num w:numId="29">
    <w:abstractNumId w:val="28"/>
  </w:num>
  <w:num w:numId="30">
    <w:abstractNumId w:val="19"/>
  </w:num>
  <w:num w:numId="31">
    <w:abstractNumId w:val="34"/>
  </w:num>
  <w:num w:numId="32">
    <w:abstractNumId w:val="36"/>
  </w:num>
  <w:num w:numId="33">
    <w:abstractNumId w:val="44"/>
  </w:num>
  <w:num w:numId="34">
    <w:abstractNumId w:val="30"/>
  </w:num>
  <w:num w:numId="35">
    <w:abstractNumId w:val="46"/>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5"/>
  </w:num>
  <w:num w:numId="45">
    <w:abstractNumId w:val="35"/>
  </w:num>
  <w:num w:numId="46">
    <w:abstractNumId w:val="20"/>
  </w:num>
  <w:num w:numId="47">
    <w:abstractNumId w:val="2"/>
  </w:num>
  <w:num w:numId="48">
    <w:abstractNumId w:val="32"/>
  </w:num>
  <w:num w:numId="49">
    <w:abstractNumId w:val="51"/>
  </w:num>
  <w:num w:numId="50">
    <w:abstractNumId w:val="2"/>
  </w:num>
  <w:num w:numId="51">
    <w:abstractNumId w:val="2"/>
  </w:num>
  <w:num w:numId="52">
    <w:abstractNumId w:val="14"/>
  </w:num>
  <w:num w:numId="53">
    <w:abstractNumId w:val="16"/>
  </w:num>
  <w:num w:numId="54">
    <w:abstractNumId w:val="5"/>
  </w:num>
  <w:num w:numId="55">
    <w:abstractNumId w:val="45"/>
  </w:num>
  <w:num w:numId="56">
    <w:abstractNumId w:val="2"/>
  </w:num>
  <w:num w:numId="57">
    <w:abstractNumId w:val="41"/>
  </w:num>
  <w:num w:numId="58">
    <w:abstractNumId w:val="37"/>
  </w:num>
  <w:num w:numId="59">
    <w:abstractNumId w:val="21"/>
  </w:num>
  <w:num w:numId="60">
    <w:abstractNumId w:val="33"/>
  </w:num>
  <w:num w:numId="61">
    <w:abstractNumId w:val="2"/>
  </w:num>
  <w:num w:numId="62">
    <w:abstractNumId w:val="2"/>
  </w:num>
  <w:num w:numId="63">
    <w:abstractNumId w:val="2"/>
  </w:num>
  <w:num w:numId="64">
    <w:abstractNumId w:val="2"/>
  </w:num>
  <w:num w:numId="65">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C7560"/>
    <w:rsid w:val="000C7CB3"/>
    <w:rsid w:val="000D0A42"/>
    <w:rsid w:val="000D339C"/>
    <w:rsid w:val="000D35D3"/>
    <w:rsid w:val="000D4878"/>
    <w:rsid w:val="000D5235"/>
    <w:rsid w:val="000E756B"/>
    <w:rsid w:val="000E7713"/>
    <w:rsid w:val="000F1CF4"/>
    <w:rsid w:val="000F3538"/>
    <w:rsid w:val="00102B29"/>
    <w:rsid w:val="0010352F"/>
    <w:rsid w:val="00107446"/>
    <w:rsid w:val="00110186"/>
    <w:rsid w:val="001121E5"/>
    <w:rsid w:val="00112626"/>
    <w:rsid w:val="001144F4"/>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76751"/>
    <w:rsid w:val="00183995"/>
    <w:rsid w:val="00184AE8"/>
    <w:rsid w:val="001852FF"/>
    <w:rsid w:val="00187611"/>
    <w:rsid w:val="00190B65"/>
    <w:rsid w:val="00191AA8"/>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64AB"/>
    <w:rsid w:val="001B7666"/>
    <w:rsid w:val="001C2FC3"/>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17B60"/>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0C78"/>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6F66"/>
    <w:rsid w:val="002D4F97"/>
    <w:rsid w:val="002D702F"/>
    <w:rsid w:val="002E0D84"/>
    <w:rsid w:val="002E5378"/>
    <w:rsid w:val="002E5543"/>
    <w:rsid w:val="002E5FC3"/>
    <w:rsid w:val="002E7151"/>
    <w:rsid w:val="002E778B"/>
    <w:rsid w:val="002E7C96"/>
    <w:rsid w:val="002F01D3"/>
    <w:rsid w:val="002F0E0E"/>
    <w:rsid w:val="002F0E3A"/>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2AF3"/>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1B5A"/>
    <w:rsid w:val="003B246D"/>
    <w:rsid w:val="003B4274"/>
    <w:rsid w:val="003B55C6"/>
    <w:rsid w:val="003B7751"/>
    <w:rsid w:val="003C0DA4"/>
    <w:rsid w:val="003C1F61"/>
    <w:rsid w:val="003C2CE0"/>
    <w:rsid w:val="003C46A5"/>
    <w:rsid w:val="003D23C7"/>
    <w:rsid w:val="003D5194"/>
    <w:rsid w:val="003D51A3"/>
    <w:rsid w:val="003E0D1A"/>
    <w:rsid w:val="003E479B"/>
    <w:rsid w:val="003F4755"/>
    <w:rsid w:val="003F4757"/>
    <w:rsid w:val="003F521C"/>
    <w:rsid w:val="003F6B92"/>
    <w:rsid w:val="003F6C84"/>
    <w:rsid w:val="0040253E"/>
    <w:rsid w:val="00405082"/>
    <w:rsid w:val="00407E84"/>
    <w:rsid w:val="00411886"/>
    <w:rsid w:val="00412829"/>
    <w:rsid w:val="00413473"/>
    <w:rsid w:val="004203F8"/>
    <w:rsid w:val="0042152A"/>
    <w:rsid w:val="00422702"/>
    <w:rsid w:val="00422C5F"/>
    <w:rsid w:val="00425149"/>
    <w:rsid w:val="0042763E"/>
    <w:rsid w:val="00431F7A"/>
    <w:rsid w:val="00440054"/>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37A"/>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199"/>
    <w:rsid w:val="00522C6D"/>
    <w:rsid w:val="00522CFD"/>
    <w:rsid w:val="005238E6"/>
    <w:rsid w:val="00525ABF"/>
    <w:rsid w:val="005274EC"/>
    <w:rsid w:val="00532651"/>
    <w:rsid w:val="00534B7D"/>
    <w:rsid w:val="00541678"/>
    <w:rsid w:val="005505AE"/>
    <w:rsid w:val="005511F6"/>
    <w:rsid w:val="00552225"/>
    <w:rsid w:val="00552AD2"/>
    <w:rsid w:val="00553DBC"/>
    <w:rsid w:val="005541A5"/>
    <w:rsid w:val="00556C87"/>
    <w:rsid w:val="00566F1A"/>
    <w:rsid w:val="00571167"/>
    <w:rsid w:val="00571B2E"/>
    <w:rsid w:val="00577163"/>
    <w:rsid w:val="005807B8"/>
    <w:rsid w:val="005831C8"/>
    <w:rsid w:val="005835D4"/>
    <w:rsid w:val="00583831"/>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5154"/>
    <w:rsid w:val="00626102"/>
    <w:rsid w:val="006315FB"/>
    <w:rsid w:val="006322B6"/>
    <w:rsid w:val="00632FC4"/>
    <w:rsid w:val="00633AA0"/>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854"/>
    <w:rsid w:val="006B2D99"/>
    <w:rsid w:val="006B33FC"/>
    <w:rsid w:val="006B5D7A"/>
    <w:rsid w:val="006B62E1"/>
    <w:rsid w:val="006B7F99"/>
    <w:rsid w:val="006C1D9F"/>
    <w:rsid w:val="006C6635"/>
    <w:rsid w:val="006D02B9"/>
    <w:rsid w:val="006D13F6"/>
    <w:rsid w:val="006D15A1"/>
    <w:rsid w:val="006D23B1"/>
    <w:rsid w:val="006D3724"/>
    <w:rsid w:val="006D3A31"/>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2A8B"/>
    <w:rsid w:val="00733506"/>
    <w:rsid w:val="007338BF"/>
    <w:rsid w:val="00734864"/>
    <w:rsid w:val="00734C65"/>
    <w:rsid w:val="00735082"/>
    <w:rsid w:val="00737FD5"/>
    <w:rsid w:val="00743B3E"/>
    <w:rsid w:val="00743CA8"/>
    <w:rsid w:val="00752C83"/>
    <w:rsid w:val="007544CB"/>
    <w:rsid w:val="007555E6"/>
    <w:rsid w:val="00755673"/>
    <w:rsid w:val="007562B5"/>
    <w:rsid w:val="007571CE"/>
    <w:rsid w:val="007578D8"/>
    <w:rsid w:val="007601AC"/>
    <w:rsid w:val="00760376"/>
    <w:rsid w:val="00760721"/>
    <w:rsid w:val="0076083A"/>
    <w:rsid w:val="007615D4"/>
    <w:rsid w:val="00762399"/>
    <w:rsid w:val="007659D1"/>
    <w:rsid w:val="00767FB8"/>
    <w:rsid w:val="007721CE"/>
    <w:rsid w:val="00773167"/>
    <w:rsid w:val="007818A3"/>
    <w:rsid w:val="00785367"/>
    <w:rsid w:val="00787FF8"/>
    <w:rsid w:val="00796A88"/>
    <w:rsid w:val="007A198D"/>
    <w:rsid w:val="007A3769"/>
    <w:rsid w:val="007A3C41"/>
    <w:rsid w:val="007A7242"/>
    <w:rsid w:val="007B21EF"/>
    <w:rsid w:val="007B3831"/>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639"/>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4685F"/>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1EFF"/>
    <w:rsid w:val="00942276"/>
    <w:rsid w:val="00944BD4"/>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C2EC7"/>
    <w:rsid w:val="009C5435"/>
    <w:rsid w:val="009C5E92"/>
    <w:rsid w:val="009C74EB"/>
    <w:rsid w:val="009D2807"/>
    <w:rsid w:val="009D5533"/>
    <w:rsid w:val="009E066E"/>
    <w:rsid w:val="009E07A7"/>
    <w:rsid w:val="009E1F70"/>
    <w:rsid w:val="009E4AC5"/>
    <w:rsid w:val="009E4EB8"/>
    <w:rsid w:val="009E6BD5"/>
    <w:rsid w:val="009E7420"/>
    <w:rsid w:val="009F6633"/>
    <w:rsid w:val="009F68C3"/>
    <w:rsid w:val="00A0079C"/>
    <w:rsid w:val="00A01283"/>
    <w:rsid w:val="00A057CD"/>
    <w:rsid w:val="00A07FE4"/>
    <w:rsid w:val="00A11D17"/>
    <w:rsid w:val="00A15426"/>
    <w:rsid w:val="00A15BCA"/>
    <w:rsid w:val="00A17886"/>
    <w:rsid w:val="00A17DCD"/>
    <w:rsid w:val="00A2016D"/>
    <w:rsid w:val="00A21350"/>
    <w:rsid w:val="00A240C2"/>
    <w:rsid w:val="00A24C8C"/>
    <w:rsid w:val="00A37C6B"/>
    <w:rsid w:val="00A4089B"/>
    <w:rsid w:val="00A41BB0"/>
    <w:rsid w:val="00A420DB"/>
    <w:rsid w:val="00A42129"/>
    <w:rsid w:val="00A42E18"/>
    <w:rsid w:val="00A50FAF"/>
    <w:rsid w:val="00A5162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63"/>
    <w:rsid w:val="00AA3DBE"/>
    <w:rsid w:val="00AA3FBA"/>
    <w:rsid w:val="00AA6CDC"/>
    <w:rsid w:val="00AA7210"/>
    <w:rsid w:val="00AA7C65"/>
    <w:rsid w:val="00AB25C7"/>
    <w:rsid w:val="00AB7B78"/>
    <w:rsid w:val="00AC124C"/>
    <w:rsid w:val="00AC28F1"/>
    <w:rsid w:val="00AD6EDF"/>
    <w:rsid w:val="00AD708C"/>
    <w:rsid w:val="00AE0AD6"/>
    <w:rsid w:val="00AE1E11"/>
    <w:rsid w:val="00AE433E"/>
    <w:rsid w:val="00AE543E"/>
    <w:rsid w:val="00AE71FF"/>
    <w:rsid w:val="00AF293E"/>
    <w:rsid w:val="00AF2B27"/>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9AE"/>
    <w:rsid w:val="00C70F8C"/>
    <w:rsid w:val="00C72E18"/>
    <w:rsid w:val="00C731D7"/>
    <w:rsid w:val="00C75B50"/>
    <w:rsid w:val="00C7677B"/>
    <w:rsid w:val="00C76966"/>
    <w:rsid w:val="00C7729C"/>
    <w:rsid w:val="00C779FF"/>
    <w:rsid w:val="00C81A9D"/>
    <w:rsid w:val="00C81EF0"/>
    <w:rsid w:val="00C9306B"/>
    <w:rsid w:val="00C930D0"/>
    <w:rsid w:val="00C943F4"/>
    <w:rsid w:val="00C97BE9"/>
    <w:rsid w:val="00CA00FD"/>
    <w:rsid w:val="00CA3D24"/>
    <w:rsid w:val="00CA5601"/>
    <w:rsid w:val="00CA6846"/>
    <w:rsid w:val="00CA7044"/>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E49CC"/>
    <w:rsid w:val="00DF0CFF"/>
    <w:rsid w:val="00DF2A09"/>
    <w:rsid w:val="00DF2B95"/>
    <w:rsid w:val="00DF5205"/>
    <w:rsid w:val="00DF58FA"/>
    <w:rsid w:val="00DF5C49"/>
    <w:rsid w:val="00E00E19"/>
    <w:rsid w:val="00E06504"/>
    <w:rsid w:val="00E07A6A"/>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598C"/>
    <w:rsid w:val="00E86771"/>
    <w:rsid w:val="00E86E35"/>
    <w:rsid w:val="00E91B55"/>
    <w:rsid w:val="00E91BD4"/>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35F"/>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50E6D"/>
    <w:rsid w:val="00F53031"/>
    <w:rsid w:val="00F534E1"/>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ntact@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5F274-3852-4A66-9E0E-870D31DA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316</Words>
  <Characters>1939</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Alan Grant</cp:lastModifiedBy>
  <cp:revision>2</cp:revision>
  <cp:lastPrinted>2015-09-17T07:59:00Z</cp:lastPrinted>
  <dcterms:created xsi:type="dcterms:W3CDTF">2016-03-17T10:51:00Z</dcterms:created>
  <dcterms:modified xsi:type="dcterms:W3CDTF">2016-03-17T10:51:00Z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